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053" w:rsidRPr="00C02FF0" w:rsidRDefault="00C02FF0" w:rsidP="00D33053">
      <w:pPr>
        <w:rPr>
          <w:rFonts w:ascii="Novecento wide Bold" w:hAnsi="Novecento wide Bold"/>
          <w:color w:val="262626" w:themeColor="text1" w:themeTint="D9"/>
          <w:sz w:val="36"/>
        </w:rPr>
      </w:pPr>
      <w:r w:rsidRPr="0061553E">
        <w:rPr>
          <w:rFonts w:ascii="Novecento wide Bold" w:hAnsi="Novecento wide Bold"/>
          <w:color w:val="262626" w:themeColor="text1" w:themeTint="D9"/>
          <w:sz w:val="36"/>
        </w:rPr>
        <w:t xml:space="preserve">Facilitating Humans: </w:t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  <w:t xml:space="preserve">     </w:t>
      </w:r>
    </w:p>
    <w:p w:rsidR="00D33053" w:rsidRPr="00C02FF0" w:rsidRDefault="00C02FF0" w:rsidP="00C02FF0">
      <w:pPr>
        <w:rPr>
          <w:rFonts w:ascii="Novecento wide Book" w:hAnsi="Novecento wide Book"/>
          <w:color w:val="404040" w:themeColor="text1" w:themeTint="BF"/>
          <w:sz w:val="18"/>
        </w:rPr>
      </w:pPr>
      <w:r w:rsidRPr="00C02FF0">
        <w:rPr>
          <w:rFonts w:ascii="Novecento wide Book" w:hAnsi="Novecento wide Book"/>
          <w:color w:val="404040" w:themeColor="text1" w:themeTint="BF"/>
          <w:sz w:val="20"/>
        </w:rPr>
        <w:t>The art of co</w:t>
      </w:r>
      <w:r w:rsidR="00DC6757">
        <w:rPr>
          <w:rFonts w:ascii="Novecento wide Book" w:hAnsi="Novecento wide Book"/>
          <w:color w:val="404040" w:themeColor="text1" w:themeTint="BF"/>
          <w:sz w:val="20"/>
        </w:rPr>
        <w:t>mmunicating in a meeting-centered</w:t>
      </w:r>
      <w:r w:rsidRPr="00C02FF0">
        <w:rPr>
          <w:rFonts w:ascii="Novecento wide Book" w:hAnsi="Novecento wide Book"/>
          <w:color w:val="404040" w:themeColor="text1" w:themeTint="BF"/>
          <w:sz w:val="20"/>
        </w:rPr>
        <w:t xml:space="preserve"> workplace</w:t>
      </w:r>
      <w:r w:rsidRPr="00D33053">
        <w:rPr>
          <w:rFonts w:ascii="Novecento wide Book" w:hAnsi="Novecento wide Book"/>
          <w:color w:val="404040" w:themeColor="text1" w:themeTint="BF"/>
          <w:sz w:val="18"/>
        </w:rPr>
        <w:t xml:space="preserve"> </w:t>
      </w:r>
      <w:r>
        <w:rPr>
          <w:rFonts w:ascii="Novecento wide Book" w:hAnsi="Novecento wide Book"/>
          <w:color w:val="404040" w:themeColor="text1" w:themeTint="BF"/>
          <w:sz w:val="18"/>
        </w:rPr>
        <w:t xml:space="preserve">                       </w:t>
      </w:r>
    </w:p>
    <w:p w:rsidR="00FB640D" w:rsidRDefault="00FB640D">
      <w:pPr>
        <w:rPr>
          <w:rFonts w:ascii="Helvetica Neue Light" w:hAnsi="Helvetica Neue Light"/>
          <w:color w:val="595959" w:themeColor="text1" w:themeTint="A6"/>
          <w:sz w:val="20"/>
        </w:rPr>
      </w:pPr>
    </w:p>
    <w:p w:rsidR="00B273BA" w:rsidRPr="00FB640D" w:rsidRDefault="00D33053">
      <w:pPr>
        <w:rPr>
          <w:rFonts w:ascii="Helvetica Neue Light" w:hAnsi="Helvetica Neue Light"/>
          <w:color w:val="595959" w:themeColor="text1" w:themeTint="A6"/>
          <w:sz w:val="18"/>
        </w:rPr>
      </w:pP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  <w:t xml:space="preserve">    </w:t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</w:r>
      <w:r>
        <w:rPr>
          <w:rFonts w:ascii="Novecento wide Bold" w:hAnsi="Novecento wide Bold"/>
          <w:color w:val="262626" w:themeColor="text1" w:themeTint="D9"/>
          <w:sz w:val="36"/>
        </w:rPr>
        <w:tab/>
        <w:t xml:space="preserve"> </w:t>
      </w:r>
    </w:p>
    <w:p w:rsidR="00F0768A" w:rsidRPr="00FB640D" w:rsidRDefault="00F0768A" w:rsidP="0061553E">
      <w:pPr>
        <w:spacing w:line="360" w:lineRule="auto"/>
        <w:rPr>
          <w:rFonts w:ascii="Novecento wide Bold" w:hAnsi="Novecento wide Bold"/>
          <w:color w:val="8AD2FE"/>
        </w:rPr>
      </w:pPr>
      <w:r w:rsidRPr="00FB640D">
        <w:rPr>
          <w:rFonts w:ascii="Novecento wide Bold" w:hAnsi="Novecento wide Bold"/>
          <w:color w:val="8AD2FE"/>
        </w:rPr>
        <w:t>Professor Michael Roberto’s 4 C’</w:t>
      </w:r>
      <w:r w:rsidR="007A581B" w:rsidRPr="00FB640D">
        <w:rPr>
          <w:rFonts w:ascii="Novecento wide Bold" w:hAnsi="Novecento wide Bold"/>
          <w:color w:val="8AD2FE"/>
        </w:rPr>
        <w:t>s</w:t>
      </w:r>
      <w:r w:rsidR="0061553E" w:rsidRPr="00FB640D">
        <w:rPr>
          <w:rFonts w:ascii="Novecento wide Bold" w:hAnsi="Novecento wide Bold"/>
          <w:color w:val="8AD2FE"/>
        </w:rPr>
        <w:t xml:space="preserve"> of critical decision making</w:t>
      </w:r>
    </w:p>
    <w:p w:rsidR="00F0768A" w:rsidRPr="00D33053" w:rsidRDefault="00D33053" w:rsidP="0061553E">
      <w:pPr>
        <w:spacing w:line="360" w:lineRule="auto"/>
        <w:rPr>
          <w:rFonts w:ascii="Novecento wide Bold" w:hAnsi="Novecento wide Bol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 xml:space="preserve">1. </w:t>
      </w:r>
      <w:r w:rsidR="00CF563B">
        <w:rPr>
          <w:rFonts w:ascii="Novecento wide Bold" w:hAnsi="Novecento wide Bold"/>
          <w:color w:val="404040" w:themeColor="text1" w:themeTint="BF"/>
          <w:sz w:val="20"/>
        </w:rPr>
        <w:t xml:space="preserve">Control: </w:t>
      </w:r>
      <w:r w:rsidR="00F0768A" w:rsidRPr="0061553E">
        <w:rPr>
          <w:rFonts w:ascii="HelveticaNeueLT Std" w:hAnsi="HelveticaNeueLT Std"/>
          <w:color w:val="404040" w:themeColor="text1" w:themeTint="BF"/>
          <w:sz w:val="20"/>
        </w:rPr>
        <w:t>What do you want to get out of the meeting?</w:t>
      </w:r>
    </w:p>
    <w:p w:rsidR="00B2774D" w:rsidRDefault="00D33053" w:rsidP="00D33053">
      <w:pPr>
        <w:rPr>
          <w:rFonts w:ascii="Novecento wide Book" w:hAnsi="Novecento wide Book"/>
          <w:color w:val="404040" w:themeColor="text1" w:themeTint="BF"/>
          <w:sz w:val="18"/>
        </w:rPr>
      </w:pPr>
      <w:r w:rsidRPr="00C02FF0">
        <w:rPr>
          <w:rFonts w:ascii="Novecento wide Book" w:hAnsi="Novecento wide Book"/>
          <w:color w:val="404040" w:themeColor="text1" w:themeTint="BF"/>
          <w:sz w:val="18"/>
        </w:rPr>
        <w:t xml:space="preserve">    ASK THESE QUESTIONS:</w:t>
      </w:r>
    </w:p>
    <w:p w:rsidR="00D33053" w:rsidRPr="00B2774D" w:rsidRDefault="00D33053" w:rsidP="00D33053">
      <w:pPr>
        <w:rPr>
          <w:rFonts w:ascii="Novecento wide Book" w:hAnsi="Novecento wide Book"/>
          <w:color w:val="404040" w:themeColor="text1" w:themeTint="BF"/>
          <w:sz w:val="4"/>
        </w:rPr>
      </w:pPr>
    </w:p>
    <w:p w:rsidR="00D33053" w:rsidRPr="00D33053" w:rsidRDefault="00D33053" w:rsidP="00D33053">
      <w:pPr>
        <w:pStyle w:val="ListParagraph"/>
        <w:numPr>
          <w:ilvl w:val="0"/>
          <w:numId w:val="9"/>
        </w:numPr>
        <w:spacing w:line="360" w:lineRule="auto"/>
        <w:rPr>
          <w:rFonts w:ascii="HelveticaNeueLT Std" w:hAnsi="HelveticaNeueLT Std"/>
          <w:color w:val="404040" w:themeColor="text1" w:themeTint="BF"/>
          <w:sz w:val="18"/>
        </w:rPr>
      </w:pPr>
      <w:r w:rsidRPr="00D33053">
        <w:rPr>
          <w:rFonts w:ascii="Helvetica Neue" w:hAnsi="Helvetica Neue" w:cs="Noteworthy Light"/>
          <w:color w:val="262626" w:themeColor="text1" w:themeTint="D9"/>
          <w:sz w:val="18"/>
          <w:szCs w:val="30"/>
        </w:rPr>
        <w:t>What do I “know” already?</w:t>
      </w:r>
    </w:p>
    <w:p w:rsidR="00D33053" w:rsidRPr="00D33053" w:rsidRDefault="00D33053" w:rsidP="00D33053">
      <w:pPr>
        <w:pStyle w:val="ListParagraph"/>
        <w:numPr>
          <w:ilvl w:val="0"/>
          <w:numId w:val="9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 w:rsidRPr="00D33053">
        <w:rPr>
          <w:rFonts w:ascii="Helvetica Neue" w:hAnsi="Helvetica Neue" w:cs="Noteworthy Light"/>
          <w:color w:val="262626" w:themeColor="text1" w:themeTint="D9"/>
          <w:sz w:val="18"/>
          <w:szCs w:val="30"/>
        </w:rPr>
        <w:t>Are there any peripheral touch points?</w:t>
      </w:r>
    </w:p>
    <w:p w:rsidR="00D33053" w:rsidRPr="00D33053" w:rsidRDefault="00D33053" w:rsidP="00D33053">
      <w:pPr>
        <w:pStyle w:val="ListParagraph"/>
        <w:numPr>
          <w:ilvl w:val="0"/>
          <w:numId w:val="9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 w:rsidRPr="00D33053">
        <w:rPr>
          <w:rFonts w:ascii="Helvetica Neue" w:hAnsi="Helvetica Neue" w:cs="Noteworthy Light"/>
          <w:color w:val="262626" w:themeColor="text1" w:themeTint="D9"/>
          <w:sz w:val="18"/>
          <w:szCs w:val="30"/>
        </w:rPr>
        <w:t>What is the root question to be answered?</w:t>
      </w:r>
    </w:p>
    <w:p w:rsidR="0061553E" w:rsidRPr="00C02FF0" w:rsidRDefault="00D33053" w:rsidP="00C02FF0">
      <w:pPr>
        <w:pStyle w:val="ListParagraph"/>
        <w:numPr>
          <w:ilvl w:val="0"/>
          <w:numId w:val="9"/>
        </w:numPr>
        <w:spacing w:line="480" w:lineRule="auto"/>
        <w:rPr>
          <w:rFonts w:ascii="HelveticaNeueLT Std" w:hAnsi="HelveticaNeueLT Std"/>
          <w:color w:val="404040" w:themeColor="text1" w:themeTint="BF"/>
          <w:sz w:val="20"/>
        </w:rPr>
      </w:pPr>
      <w:r w:rsidRPr="00D33053">
        <w:rPr>
          <w:rFonts w:ascii="Helvetica Neue" w:hAnsi="Helvetica Neue" w:cs="Noteworthy Light"/>
          <w:color w:val="262626" w:themeColor="text1" w:themeTint="D9"/>
          <w:sz w:val="18"/>
          <w:szCs w:val="30"/>
        </w:rPr>
        <w:t>What are the potential problems?</w:t>
      </w:r>
    </w:p>
    <w:p w:rsidR="00F0768A" w:rsidRPr="00D33053" w:rsidRDefault="00D33053" w:rsidP="0061553E">
      <w:pPr>
        <w:spacing w:line="360" w:lineRule="auto"/>
        <w:rPr>
          <w:rFonts w:ascii="Novecento wide Bold" w:hAnsi="Novecento wide Bol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 xml:space="preserve">2. </w:t>
      </w:r>
      <w:r w:rsidR="00F0768A" w:rsidRPr="00D33053">
        <w:rPr>
          <w:rFonts w:ascii="Novecento wide Bold" w:hAnsi="Novecento wide Bold"/>
          <w:color w:val="404040" w:themeColor="text1" w:themeTint="BF"/>
          <w:sz w:val="20"/>
        </w:rPr>
        <w:t>Composition</w:t>
      </w:r>
      <w:r w:rsidR="00CF563B">
        <w:rPr>
          <w:rFonts w:ascii="Novecento wide Bold" w:hAnsi="Novecento wide Bold"/>
          <w:color w:val="404040" w:themeColor="text1" w:themeTint="BF"/>
          <w:sz w:val="20"/>
        </w:rPr>
        <w:t>:</w:t>
      </w:r>
      <w:r w:rsidR="00F0768A" w:rsidRPr="00D33053">
        <w:rPr>
          <w:rFonts w:ascii="Novecento wide Bold" w:hAnsi="Novecento wide Bold"/>
          <w:color w:val="404040" w:themeColor="text1" w:themeTint="BF"/>
          <w:sz w:val="20"/>
        </w:rPr>
        <w:t xml:space="preserve"> </w:t>
      </w:r>
      <w:r w:rsidR="00F0768A" w:rsidRPr="0061553E">
        <w:rPr>
          <w:rFonts w:ascii="HelveticaNeueLT Std" w:hAnsi="HelveticaNeueLT Std"/>
          <w:color w:val="404040" w:themeColor="text1" w:themeTint="BF"/>
          <w:sz w:val="20"/>
        </w:rPr>
        <w:t>Who should be there?</w:t>
      </w:r>
    </w:p>
    <w:p w:rsidR="00C02FF0" w:rsidRPr="00C02FF0" w:rsidRDefault="00C02FF0" w:rsidP="00C02FF0">
      <w:pPr>
        <w:rPr>
          <w:rFonts w:ascii="Novecento wide Book" w:hAnsi="Novecento wide Book"/>
          <w:color w:val="404040" w:themeColor="text1" w:themeTint="BF"/>
          <w:sz w:val="18"/>
        </w:rPr>
      </w:pPr>
      <w:r>
        <w:rPr>
          <w:rFonts w:ascii="Novecento wide Book" w:hAnsi="Novecento wide Book"/>
          <w:color w:val="404040" w:themeColor="text1" w:themeTint="BF"/>
          <w:sz w:val="18"/>
        </w:rPr>
        <w:t xml:space="preserve">     4 roles</w:t>
      </w:r>
      <w:r w:rsidRPr="00C02FF0">
        <w:rPr>
          <w:rFonts w:ascii="Novecento wide Book" w:hAnsi="Novecento wide Book"/>
          <w:color w:val="404040" w:themeColor="text1" w:themeTint="BF"/>
          <w:sz w:val="18"/>
        </w:rPr>
        <w:t>:</w:t>
      </w:r>
    </w:p>
    <w:p w:rsidR="00B2774D" w:rsidRPr="00B2774D" w:rsidRDefault="00B2774D" w:rsidP="00B2774D">
      <w:pPr>
        <w:spacing w:line="360" w:lineRule="auto"/>
        <w:rPr>
          <w:rFonts w:ascii="HelveticaNeueLT Std" w:hAnsi="HelveticaNeueLT Std"/>
          <w:color w:val="404040" w:themeColor="text1" w:themeTint="BF"/>
          <w:sz w:val="2"/>
        </w:rPr>
      </w:pPr>
    </w:p>
    <w:p w:rsidR="0051753A" w:rsidRPr="0051753A" w:rsidRDefault="0051753A" w:rsidP="00C02FF0">
      <w:pPr>
        <w:pStyle w:val="ListParagraph"/>
        <w:numPr>
          <w:ilvl w:val="0"/>
          <w:numId w:val="11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 w:rsidRPr="00CB650F">
        <w:rPr>
          <w:rFonts w:ascii="Helvetica Neue" w:hAnsi="Helvetica Neue" w:cs="Noteworthy Light"/>
          <w:color w:val="262626" w:themeColor="text1" w:themeTint="D9"/>
          <w:sz w:val="18"/>
          <w:szCs w:val="30"/>
        </w:rPr>
        <w:t>The Devil's Advocate</w:t>
      </w:r>
    </w:p>
    <w:p w:rsidR="00C02FF0" w:rsidRPr="00D33053" w:rsidRDefault="0051753A" w:rsidP="00C02FF0">
      <w:pPr>
        <w:pStyle w:val="ListParagraph"/>
        <w:numPr>
          <w:ilvl w:val="0"/>
          <w:numId w:val="11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The Facilitator</w:t>
      </w:r>
    </w:p>
    <w:p w:rsidR="00C02FF0" w:rsidRPr="00D33053" w:rsidRDefault="0051753A" w:rsidP="00C02FF0">
      <w:pPr>
        <w:pStyle w:val="ListParagraph"/>
        <w:numPr>
          <w:ilvl w:val="0"/>
          <w:numId w:val="11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The Decision Maker</w:t>
      </w:r>
    </w:p>
    <w:p w:rsidR="00C02FF0" w:rsidRPr="0051753A" w:rsidRDefault="0051753A" w:rsidP="0051753A">
      <w:pPr>
        <w:pStyle w:val="ListParagraph"/>
        <w:numPr>
          <w:ilvl w:val="0"/>
          <w:numId w:val="11"/>
        </w:numPr>
        <w:spacing w:line="48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The Subject Matter Expert</w:t>
      </w:r>
    </w:p>
    <w:p w:rsidR="00F40396" w:rsidRPr="00D33053" w:rsidRDefault="00D33053" w:rsidP="0061553E">
      <w:pPr>
        <w:spacing w:line="360" w:lineRule="auto"/>
        <w:rPr>
          <w:rFonts w:ascii="Novecento wide Bold" w:hAnsi="Novecento wide Bol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 xml:space="preserve">3. </w:t>
      </w:r>
      <w:r w:rsidR="00CF563B">
        <w:rPr>
          <w:rFonts w:ascii="Novecento wide Bold" w:hAnsi="Novecento wide Bold"/>
          <w:color w:val="404040" w:themeColor="text1" w:themeTint="BF"/>
          <w:sz w:val="20"/>
        </w:rPr>
        <w:t xml:space="preserve">Communication: </w:t>
      </w:r>
      <w:r w:rsidR="00F40396" w:rsidRPr="0061553E">
        <w:rPr>
          <w:rFonts w:ascii="HelveticaNeueLT Std" w:hAnsi="HelveticaNeueLT Std"/>
          <w:color w:val="404040" w:themeColor="text1" w:themeTint="BF"/>
          <w:sz w:val="20"/>
        </w:rPr>
        <w:t>Managing the individual needs of your group</w:t>
      </w:r>
    </w:p>
    <w:p w:rsidR="0026577B" w:rsidRDefault="0051753A" w:rsidP="0051753A">
      <w:pPr>
        <w:rPr>
          <w:rFonts w:ascii="Novecento wide Book" w:hAnsi="Novecento wide Book"/>
          <w:color w:val="404040" w:themeColor="text1" w:themeTint="BF"/>
          <w:sz w:val="18"/>
        </w:rPr>
      </w:pPr>
      <w:r>
        <w:rPr>
          <w:rFonts w:ascii="Novecento wide Book" w:hAnsi="Novecento wide Book"/>
          <w:color w:val="404040" w:themeColor="text1" w:themeTint="BF"/>
          <w:sz w:val="18"/>
        </w:rPr>
        <w:t xml:space="preserve">     </w:t>
      </w:r>
      <w:proofErr w:type="gramStart"/>
      <w:r>
        <w:rPr>
          <w:rFonts w:ascii="Novecento wide Book" w:hAnsi="Novecento wide Book"/>
          <w:color w:val="404040" w:themeColor="text1" w:themeTint="BF"/>
          <w:sz w:val="18"/>
        </w:rPr>
        <w:t>remember</w:t>
      </w:r>
      <w:proofErr w:type="gramEnd"/>
      <w:r w:rsidRPr="00C02FF0">
        <w:rPr>
          <w:rFonts w:ascii="Novecento wide Book" w:hAnsi="Novecento wide Book"/>
          <w:color w:val="404040" w:themeColor="text1" w:themeTint="BF"/>
          <w:sz w:val="18"/>
        </w:rPr>
        <w:t>:</w:t>
      </w:r>
    </w:p>
    <w:p w:rsidR="0051753A" w:rsidRPr="0026577B" w:rsidRDefault="0051753A" w:rsidP="0051753A">
      <w:pPr>
        <w:rPr>
          <w:rFonts w:ascii="Novecento wide Book" w:hAnsi="Novecento wide Book"/>
          <w:color w:val="404040" w:themeColor="text1" w:themeTint="BF"/>
          <w:sz w:val="2"/>
        </w:rPr>
      </w:pPr>
    </w:p>
    <w:p w:rsidR="0051753A" w:rsidRPr="00D33053" w:rsidRDefault="00575430" w:rsidP="00CF563B">
      <w:pPr>
        <w:pStyle w:val="ListParagraph"/>
        <w:numPr>
          <w:ilvl w:val="0"/>
          <w:numId w:val="12"/>
        </w:numPr>
        <w:spacing w:line="48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Be aware of your own biases toward types of people like those who repeat themselves and introverts</w:t>
      </w:r>
    </w:p>
    <w:p w:rsidR="00F40396" w:rsidRPr="00D33053" w:rsidRDefault="00D33053" w:rsidP="0061553E">
      <w:pPr>
        <w:spacing w:line="360" w:lineRule="auto"/>
        <w:rPr>
          <w:rFonts w:ascii="Novecento wide Bold" w:hAnsi="Novecento wide Bol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 xml:space="preserve">4. </w:t>
      </w:r>
      <w:r w:rsidR="00CF563B">
        <w:rPr>
          <w:rFonts w:ascii="Novecento wide Bold" w:hAnsi="Novecento wide Bold"/>
          <w:color w:val="404040" w:themeColor="text1" w:themeTint="BF"/>
          <w:sz w:val="20"/>
        </w:rPr>
        <w:t>Context:</w:t>
      </w:r>
      <w:r w:rsidR="0051753A">
        <w:rPr>
          <w:rFonts w:ascii="Novecento wide Bold" w:hAnsi="Novecento wide Bold"/>
          <w:color w:val="404040" w:themeColor="text1" w:themeTint="BF"/>
          <w:sz w:val="20"/>
        </w:rPr>
        <w:t xml:space="preserve"> </w:t>
      </w:r>
      <w:r w:rsidR="00F0768A" w:rsidRPr="0061553E">
        <w:rPr>
          <w:rFonts w:ascii="HelveticaNeueLT Std" w:hAnsi="HelveticaNeueLT Std"/>
          <w:color w:val="404040" w:themeColor="text1" w:themeTint="BF"/>
          <w:sz w:val="20"/>
        </w:rPr>
        <w:t>What makes people want to come to your meetings?</w:t>
      </w:r>
    </w:p>
    <w:p w:rsidR="0026577B" w:rsidRDefault="0051753A" w:rsidP="0051753A">
      <w:pPr>
        <w:rPr>
          <w:rFonts w:ascii="Novecento wide Book" w:hAnsi="Novecento wide Book"/>
          <w:color w:val="404040" w:themeColor="text1" w:themeTint="BF"/>
          <w:sz w:val="18"/>
        </w:rPr>
      </w:pPr>
      <w:r>
        <w:rPr>
          <w:rFonts w:ascii="Novecento wide Book" w:hAnsi="Novecento wide Book"/>
          <w:color w:val="404040" w:themeColor="text1" w:themeTint="BF"/>
          <w:sz w:val="18"/>
        </w:rPr>
        <w:t xml:space="preserve">     </w:t>
      </w:r>
      <w:proofErr w:type="gramStart"/>
      <w:r>
        <w:rPr>
          <w:rFonts w:ascii="Novecento wide Book" w:hAnsi="Novecento wide Book"/>
          <w:color w:val="404040" w:themeColor="text1" w:themeTint="BF"/>
          <w:sz w:val="18"/>
        </w:rPr>
        <w:t>remember</w:t>
      </w:r>
      <w:proofErr w:type="gramEnd"/>
      <w:r w:rsidRPr="00C02FF0">
        <w:rPr>
          <w:rFonts w:ascii="Novecento wide Book" w:hAnsi="Novecento wide Book"/>
          <w:color w:val="404040" w:themeColor="text1" w:themeTint="BF"/>
          <w:sz w:val="18"/>
        </w:rPr>
        <w:t>:</w:t>
      </w:r>
    </w:p>
    <w:p w:rsidR="0051753A" w:rsidRPr="0026577B" w:rsidRDefault="0051753A" w:rsidP="0051753A">
      <w:pPr>
        <w:rPr>
          <w:rFonts w:ascii="Novecento wide Book" w:hAnsi="Novecento wide Book"/>
          <w:color w:val="404040" w:themeColor="text1" w:themeTint="BF"/>
          <w:sz w:val="2"/>
        </w:rPr>
      </w:pPr>
    </w:p>
    <w:p w:rsidR="0051753A" w:rsidRPr="00D33053" w:rsidRDefault="00575430" w:rsidP="0051753A">
      <w:pPr>
        <w:pStyle w:val="ListParagraph"/>
        <w:numPr>
          <w:ilvl w:val="0"/>
          <w:numId w:val="13"/>
        </w:numPr>
        <w:spacing w:line="360" w:lineRule="auto"/>
        <w:rPr>
          <w:rFonts w:ascii="HelveticaNeueLT Std" w:hAnsi="HelveticaNeueLT Std"/>
          <w:color w:val="404040" w:themeColor="text1" w:themeTint="BF"/>
          <w:sz w:val="18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Set the mood and expectations (food, ambiance, etc.)</w:t>
      </w:r>
    </w:p>
    <w:p w:rsidR="00575430" w:rsidRPr="00DF2E51" w:rsidRDefault="00575430" w:rsidP="00575430">
      <w:pPr>
        <w:pStyle w:val="ListParagraph"/>
        <w:numPr>
          <w:ilvl w:val="0"/>
          <w:numId w:val="13"/>
        </w:num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Helvetica Neue" w:hAnsi="Helvetica Neue" w:cs="Noteworthy Light"/>
          <w:color w:val="262626" w:themeColor="text1" w:themeTint="D9"/>
          <w:sz w:val="18"/>
          <w:szCs w:val="30"/>
        </w:rPr>
        <w:t>Get there early and end 20% early</w:t>
      </w:r>
    </w:p>
    <w:p w:rsidR="00DF2E51" w:rsidRPr="008C0F95" w:rsidRDefault="00DF2E51" w:rsidP="00575430">
      <w:pPr>
        <w:spacing w:line="360" w:lineRule="auto"/>
        <w:rPr>
          <w:rFonts w:ascii="HelveticaNeueLT Std Thin" w:hAnsi="HelveticaNeueLT Std Thin"/>
          <w:color w:val="7F7F7F" w:themeColor="text1" w:themeTint="80"/>
          <w:sz w:val="16"/>
        </w:rPr>
      </w:pPr>
    </w:p>
    <w:p w:rsidR="00575430" w:rsidRPr="00FB640D" w:rsidRDefault="00575430" w:rsidP="00575430">
      <w:pPr>
        <w:spacing w:line="360" w:lineRule="auto"/>
        <w:rPr>
          <w:rFonts w:ascii="Novecento wide Bold" w:hAnsi="Novecento wide Bold"/>
          <w:color w:val="7F7F7F" w:themeColor="text1" w:themeTint="80"/>
        </w:rPr>
      </w:pPr>
      <w:r w:rsidRPr="00FB640D">
        <w:rPr>
          <w:rFonts w:ascii="Novecento wide Bold" w:hAnsi="Novecento wide Bold"/>
          <w:color w:val="8AD2FE"/>
        </w:rPr>
        <w:t>Information Architecture concepts</w:t>
      </w:r>
    </w:p>
    <w:p w:rsidR="00575430" w:rsidRPr="00575430" w:rsidRDefault="00575430" w:rsidP="00575430">
      <w:p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 xml:space="preserve">1. </w:t>
      </w:r>
      <w:proofErr w:type="gramStart"/>
      <w:r>
        <w:rPr>
          <w:rFonts w:ascii="Novecento wide Bold" w:hAnsi="Novecento wide Bold"/>
          <w:color w:val="404040" w:themeColor="text1" w:themeTint="BF"/>
          <w:sz w:val="20"/>
        </w:rPr>
        <w:t>ontology</w:t>
      </w:r>
      <w:proofErr w:type="gramEnd"/>
      <w:r>
        <w:rPr>
          <w:rFonts w:ascii="Novecento wide Bold" w:hAnsi="Novecento wide Bold"/>
          <w:color w:val="404040" w:themeColor="text1" w:themeTint="BF"/>
          <w:sz w:val="20"/>
        </w:rPr>
        <w:t xml:space="preserve">: </w:t>
      </w:r>
      <w:r>
        <w:rPr>
          <w:rFonts w:ascii="HelveticaNeueLT Std" w:hAnsi="HelveticaNeueLT Std"/>
          <w:color w:val="404040" w:themeColor="text1" w:themeTint="BF"/>
          <w:sz w:val="20"/>
        </w:rPr>
        <w:t>A shared understanding</w:t>
      </w:r>
    </w:p>
    <w:p w:rsidR="00FB640D" w:rsidRPr="00FB640D" w:rsidRDefault="00224124" w:rsidP="0061553E">
      <w:pPr>
        <w:spacing w:line="360" w:lineRule="auto"/>
        <w:rPr>
          <w:rFonts w:ascii="HelveticaNeueLT Std" w:hAnsi="HelveticaNeueLT Std"/>
          <w:color w:val="404040" w:themeColor="text1" w:themeTint="BF"/>
          <w:sz w:val="20"/>
        </w:rPr>
      </w:pPr>
      <w:r>
        <w:rPr>
          <w:rFonts w:ascii="Novecento wide Bold" w:hAnsi="Novecento wide Bold"/>
          <w:color w:val="404040" w:themeColor="text1" w:themeTint="BF"/>
          <w:sz w:val="20"/>
        </w:rPr>
        <w:t>2</w:t>
      </w:r>
      <w:r w:rsidR="00575430">
        <w:rPr>
          <w:rFonts w:ascii="Novecento wide Bold" w:hAnsi="Novecento wide Bold"/>
          <w:color w:val="404040" w:themeColor="text1" w:themeTint="BF"/>
          <w:sz w:val="20"/>
        </w:rPr>
        <w:t xml:space="preserve">. </w:t>
      </w:r>
      <w:proofErr w:type="gramStart"/>
      <w:r w:rsidR="00575430">
        <w:rPr>
          <w:rFonts w:ascii="Novecento wide Bold" w:hAnsi="Novecento wide Bold"/>
          <w:color w:val="404040" w:themeColor="text1" w:themeTint="BF"/>
          <w:sz w:val="20"/>
        </w:rPr>
        <w:t>taxonomy</w:t>
      </w:r>
      <w:proofErr w:type="gramEnd"/>
      <w:r w:rsidR="00575430">
        <w:rPr>
          <w:rFonts w:ascii="Novecento wide Bold" w:hAnsi="Novecento wide Bold"/>
          <w:color w:val="404040" w:themeColor="text1" w:themeTint="BF"/>
          <w:sz w:val="20"/>
        </w:rPr>
        <w:t xml:space="preserve">: </w:t>
      </w:r>
      <w:r w:rsidR="00575430">
        <w:rPr>
          <w:rFonts w:ascii="HelveticaNeueLT Std" w:hAnsi="HelveticaNeueLT Std"/>
          <w:color w:val="404040" w:themeColor="text1" w:themeTint="BF"/>
          <w:sz w:val="20"/>
        </w:rPr>
        <w:t>A shared vocabulary</w:t>
      </w:r>
    </w:p>
    <w:p w:rsidR="00FB640D" w:rsidRDefault="00FB640D" w:rsidP="0061553E">
      <w:pPr>
        <w:spacing w:line="360" w:lineRule="auto"/>
        <w:rPr>
          <w:rFonts w:ascii="HelveticaNeueLT Std" w:hAnsi="HelveticaNeueLT Std"/>
          <w:color w:val="404040" w:themeColor="text1" w:themeTint="BF"/>
          <w:sz w:val="8"/>
        </w:rPr>
      </w:pPr>
    </w:p>
    <w:p w:rsidR="00FB640D" w:rsidRDefault="00FB640D" w:rsidP="0061553E">
      <w:pPr>
        <w:spacing w:line="360" w:lineRule="auto"/>
        <w:rPr>
          <w:rFonts w:ascii="HelveticaNeueLT Std" w:hAnsi="HelveticaNeueLT Std"/>
          <w:color w:val="404040" w:themeColor="text1" w:themeTint="BF"/>
          <w:sz w:val="8"/>
        </w:rPr>
      </w:pPr>
    </w:p>
    <w:p w:rsidR="0061553E" w:rsidRPr="00FB640D" w:rsidRDefault="0061553E" w:rsidP="0061553E">
      <w:pPr>
        <w:spacing w:line="360" w:lineRule="auto"/>
        <w:rPr>
          <w:rFonts w:ascii="HelveticaNeueLT Std" w:hAnsi="HelveticaNeueLT Std"/>
          <w:color w:val="404040" w:themeColor="text1" w:themeTint="BF"/>
          <w:sz w:val="8"/>
        </w:rPr>
      </w:pPr>
    </w:p>
    <w:p w:rsidR="008C0F95" w:rsidRPr="00FB640D" w:rsidRDefault="00DF2E51" w:rsidP="008C0F95">
      <w:pPr>
        <w:rPr>
          <w:rFonts w:ascii="Novecento wide Bold" w:hAnsi="Novecento wide Bold"/>
          <w:color w:val="8AD2FE"/>
        </w:rPr>
      </w:pPr>
      <w:r w:rsidRPr="00FB640D">
        <w:rPr>
          <w:rFonts w:ascii="Novecento wide Bold" w:hAnsi="Novecento wide Bold"/>
          <w:color w:val="8AD2FE"/>
        </w:rPr>
        <w:t>What type of meeting are you running?</w:t>
      </w:r>
      <w:r w:rsidR="008C0F95" w:rsidRPr="00FB640D">
        <w:rPr>
          <w:rFonts w:ascii="Novecento wide Bold" w:hAnsi="Novecento wide Bold"/>
          <w:color w:val="8AD2FE"/>
        </w:rPr>
        <w:t xml:space="preserve"> </w:t>
      </w:r>
    </w:p>
    <w:p w:rsidR="00DF2E51" w:rsidRPr="008C0F95" w:rsidRDefault="00DF2E51" w:rsidP="008C0F95">
      <w:pPr>
        <w:rPr>
          <w:rFonts w:ascii="HelveticaNeueLT Std Thin" w:hAnsi="HelveticaNeueLT Std Thin"/>
          <w:color w:val="7F7F7F" w:themeColor="text1" w:themeTint="80"/>
          <w:sz w:val="16"/>
        </w:rPr>
      </w:pPr>
    </w:p>
    <w:p w:rsidR="00D51964" w:rsidRDefault="00FB640D" w:rsidP="00D51964">
      <w:r>
        <w:rPr>
          <w:noProof/>
        </w:rPr>
        <w:drawing>
          <wp:inline distT="0" distB="0" distL="0" distR="0">
            <wp:extent cx="4386072" cy="591312"/>
            <wp:effectExtent l="25400" t="0" r="8128" b="0"/>
            <wp:docPr id="3" name="Picture 2" descr="performance_continu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formance_continuum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6072" cy="59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633" w:rsidRDefault="00BD6633" w:rsidP="0061553E"/>
    <w:p w:rsidR="00BD6633" w:rsidRPr="006C2647" w:rsidRDefault="00BD6633" w:rsidP="00845A37">
      <w:pPr>
        <w:pStyle w:val="ListParagraph"/>
        <w:rPr>
          <w:sz w:val="12"/>
        </w:rPr>
      </w:pPr>
    </w:p>
    <w:p w:rsidR="00BD6633" w:rsidRPr="00FB640D" w:rsidRDefault="00BD6633" w:rsidP="00BD6633">
      <w:pPr>
        <w:spacing w:line="360" w:lineRule="auto"/>
        <w:rPr>
          <w:rFonts w:ascii="Novecento wide Bold" w:hAnsi="Novecento wide Bold"/>
          <w:color w:val="8AD2FE"/>
          <w:sz w:val="20"/>
        </w:rPr>
      </w:pPr>
      <w:r w:rsidRPr="00FB640D">
        <w:rPr>
          <w:rFonts w:ascii="Novecento wide Bold" w:hAnsi="Novecento wide Bold"/>
          <w:color w:val="8AD2FE"/>
          <w:sz w:val="20"/>
        </w:rPr>
        <w:t>References</w:t>
      </w:r>
    </w:p>
    <w:p w:rsidR="00BD6633" w:rsidRPr="00BD6633" w:rsidRDefault="00BD6633" w:rsidP="00BD6633">
      <w:pPr>
        <w:pStyle w:val="ListParagraph"/>
        <w:numPr>
          <w:ilvl w:val="0"/>
          <w:numId w:val="8"/>
        </w:numPr>
        <w:spacing w:line="360" w:lineRule="auto"/>
        <w:rPr>
          <w:rFonts w:ascii="Helvetica Neue Light" w:hAnsi="Helvetica Neue Light"/>
          <w:color w:val="404040" w:themeColor="text1" w:themeTint="BF"/>
          <w:sz w:val="22"/>
        </w:rPr>
      </w:pPr>
      <w:proofErr w:type="spellStart"/>
      <w:r>
        <w:rPr>
          <w:rFonts w:ascii="Helvetica Neue Light" w:hAnsi="Helvetica Neue Light" w:cs="Courier"/>
          <w:color w:val="000000"/>
          <w:sz w:val="20"/>
          <w:szCs w:val="20"/>
        </w:rPr>
        <w:t>Klyn</w:t>
      </w:r>
      <w:proofErr w:type="spellEnd"/>
      <w:r>
        <w:rPr>
          <w:rFonts w:ascii="Helvetica Neue Light" w:hAnsi="Helvetica Neue Light" w:cs="Courier"/>
          <w:color w:val="000000"/>
          <w:sz w:val="20"/>
          <w:szCs w:val="20"/>
        </w:rPr>
        <w:t>, Dan</w:t>
      </w:r>
      <w:r w:rsidRPr="00AC6A0B">
        <w:rPr>
          <w:rFonts w:ascii="Helvetica Neue Light" w:hAnsi="Helvetica Neue Light" w:cs="Courier"/>
          <w:color w:val="000000"/>
          <w:sz w:val="20"/>
          <w:szCs w:val="20"/>
        </w:rPr>
        <w:t>. “</w:t>
      </w:r>
      <w:r>
        <w:rPr>
          <w:rFonts w:ascii="Helvetica Neue Light" w:hAnsi="Helvetica Neue Light" w:cs="Courier"/>
          <w:color w:val="000000"/>
          <w:sz w:val="20"/>
          <w:szCs w:val="20"/>
        </w:rPr>
        <w:t>Poster for Information Architecture Summit 2013</w:t>
      </w:r>
      <w:r w:rsidRPr="00AC6A0B">
        <w:rPr>
          <w:rFonts w:ascii="Helvetica Neue Light" w:hAnsi="Helvetica Neue Light" w:cs="Courier"/>
          <w:color w:val="000000"/>
          <w:sz w:val="20"/>
          <w:szCs w:val="20"/>
        </w:rPr>
        <w:t>”</w:t>
      </w:r>
      <w:r>
        <w:rPr>
          <w:rFonts w:ascii="Helvetica Neue Light" w:hAnsi="Helvetica Neue Light" w:cs="Courier"/>
          <w:color w:val="000000"/>
          <w:sz w:val="20"/>
          <w:szCs w:val="20"/>
        </w:rPr>
        <w:t>. 6 April 2013</w:t>
      </w:r>
      <w:r w:rsidRPr="00AC6A0B">
        <w:rPr>
          <w:rFonts w:ascii="Helvetica Neue Light" w:hAnsi="Helvetica Neue Light" w:cs="Courier"/>
          <w:color w:val="000000"/>
          <w:sz w:val="20"/>
          <w:szCs w:val="20"/>
        </w:rPr>
        <w:t xml:space="preserve">. Web. </w:t>
      </w:r>
    </w:p>
    <w:p w:rsidR="00BD6633" w:rsidRPr="00BD6633" w:rsidRDefault="00BD6633" w:rsidP="00BD6633">
      <w:pPr>
        <w:pStyle w:val="ListParagraph"/>
        <w:spacing w:line="360" w:lineRule="auto"/>
        <w:rPr>
          <w:rFonts w:ascii="Helvetica Neue Light" w:hAnsi="Helvetica Neue Light"/>
          <w:color w:val="262626" w:themeColor="text1" w:themeTint="D9"/>
          <w:sz w:val="20"/>
        </w:rPr>
      </w:pPr>
      <w:r w:rsidRPr="00AC6A0B">
        <w:rPr>
          <w:rFonts w:ascii="Helvetica Neue Light" w:hAnsi="Helvetica Neue Light" w:cs="Courier"/>
          <w:color w:val="000000"/>
          <w:sz w:val="20"/>
          <w:szCs w:val="20"/>
        </w:rPr>
        <w:t>&lt;</w:t>
      </w:r>
      <w:r w:rsidRPr="00BD6633">
        <w:rPr>
          <w:rFonts w:ascii="Helvetica Neue Light" w:hAnsi="Helvetica Neue Light"/>
          <w:color w:val="262626" w:themeColor="text1" w:themeTint="D9"/>
          <w:sz w:val="20"/>
          <w:u w:val="single"/>
        </w:rPr>
        <w:t>http://wildlyappropriate.com/2013/04/06/poster-for-information-architecture-summit-2013/</w:t>
      </w:r>
      <w:r w:rsidRPr="00BD6633">
        <w:rPr>
          <w:rFonts w:ascii="Helvetica Neue Light" w:hAnsi="Helvetica Neue Light"/>
          <w:color w:val="262626" w:themeColor="text1" w:themeTint="D9"/>
          <w:sz w:val="20"/>
        </w:rPr>
        <w:t>&gt;</w:t>
      </w:r>
    </w:p>
    <w:p w:rsidR="00D26479" w:rsidRPr="00D26479" w:rsidRDefault="00BD6633" w:rsidP="00BD6633">
      <w:pPr>
        <w:pStyle w:val="ListParagraph"/>
        <w:numPr>
          <w:ilvl w:val="0"/>
          <w:numId w:val="8"/>
        </w:numPr>
        <w:spacing w:line="360" w:lineRule="auto"/>
        <w:rPr>
          <w:rFonts w:ascii="Helvetica Neue Light" w:hAnsi="Helvetica Neue Light"/>
          <w:color w:val="404040" w:themeColor="text1" w:themeTint="BF"/>
          <w:sz w:val="22"/>
        </w:rPr>
      </w:pPr>
      <w:r>
        <w:rPr>
          <w:rFonts w:ascii="Helvetica Neue Light" w:hAnsi="Helvetica Neue Light" w:cs="Courier"/>
          <w:color w:val="000000"/>
          <w:sz w:val="20"/>
          <w:szCs w:val="20"/>
        </w:rPr>
        <w:t>Roberto, Michael</w:t>
      </w:r>
      <w:r w:rsidRPr="00AC6A0B">
        <w:rPr>
          <w:rFonts w:ascii="Helvetica Neue Light" w:hAnsi="Helvetica Neue Light" w:cs="Courier"/>
          <w:color w:val="000000"/>
          <w:sz w:val="20"/>
          <w:szCs w:val="20"/>
        </w:rPr>
        <w:t>. “</w:t>
      </w:r>
      <w:r>
        <w:rPr>
          <w:rFonts w:ascii="Helvetica Neue Light" w:hAnsi="Helvetica Neue Light" w:cs="Courier"/>
          <w:color w:val="000000"/>
          <w:sz w:val="20"/>
          <w:szCs w:val="20"/>
        </w:rPr>
        <w:t>Art of Critical Decision Making</w:t>
      </w:r>
      <w:r w:rsidRPr="00AC6A0B">
        <w:rPr>
          <w:rFonts w:ascii="Helvetica Neue Light" w:hAnsi="Helvetica Neue Light" w:cs="Courier"/>
          <w:color w:val="000000"/>
          <w:sz w:val="20"/>
          <w:szCs w:val="20"/>
        </w:rPr>
        <w:t xml:space="preserve">”. </w:t>
      </w:r>
      <w:r w:rsidR="00D26479">
        <w:rPr>
          <w:rFonts w:ascii="Helvetica Neue Light" w:hAnsi="Helvetica Neue Light" w:cs="Courier"/>
          <w:color w:val="000000"/>
          <w:sz w:val="20"/>
          <w:szCs w:val="20"/>
        </w:rPr>
        <w:t>2009. Lecture.</w:t>
      </w:r>
    </w:p>
    <w:p w:rsidR="001A6079" w:rsidRPr="001A6079" w:rsidRDefault="00D26479" w:rsidP="008C0F95">
      <w:pPr>
        <w:pStyle w:val="ListParagraph"/>
        <w:numPr>
          <w:ilvl w:val="0"/>
          <w:numId w:val="8"/>
        </w:numPr>
        <w:spacing w:line="360" w:lineRule="auto"/>
        <w:rPr>
          <w:rFonts w:ascii="Helvetica Neue Light" w:hAnsi="Helvetica Neue Light"/>
          <w:color w:val="404040" w:themeColor="text1" w:themeTint="BF"/>
          <w:sz w:val="22"/>
        </w:rPr>
      </w:pPr>
      <w:proofErr w:type="spellStart"/>
      <w:r>
        <w:rPr>
          <w:rFonts w:ascii="Helvetica Neue Light" w:hAnsi="Helvetica Neue Light" w:cs="Courier"/>
          <w:color w:val="000000"/>
          <w:sz w:val="20"/>
          <w:szCs w:val="20"/>
        </w:rPr>
        <w:t>Tufte</w:t>
      </w:r>
      <w:proofErr w:type="spellEnd"/>
      <w:r>
        <w:rPr>
          <w:rFonts w:ascii="Helvetica Neue Light" w:hAnsi="Helvetica Neue Light" w:cs="Courier"/>
          <w:color w:val="000000"/>
          <w:sz w:val="20"/>
          <w:szCs w:val="20"/>
        </w:rPr>
        <w:t xml:space="preserve">, Edward. </w:t>
      </w:r>
      <w:r>
        <w:rPr>
          <w:rFonts w:ascii="Helvetica Neue Light" w:hAnsi="Helvetica Neue Light" w:cs="Courier"/>
          <w:i/>
          <w:color w:val="000000"/>
          <w:sz w:val="20"/>
          <w:szCs w:val="20"/>
        </w:rPr>
        <w:t>Visual Explanations</w:t>
      </w:r>
      <w:r>
        <w:rPr>
          <w:rFonts w:ascii="Helvetica Neue Light" w:hAnsi="Helvetica Neue Light" w:cs="Courier"/>
          <w:color w:val="000000"/>
          <w:sz w:val="20"/>
          <w:szCs w:val="20"/>
        </w:rPr>
        <w:t>.</w:t>
      </w:r>
      <w:r w:rsidR="0061553E">
        <w:rPr>
          <w:rFonts w:ascii="Helvetica Neue Light" w:hAnsi="Helvetica Neue Light" w:cs="Courier"/>
          <w:color w:val="000000"/>
          <w:sz w:val="20"/>
          <w:szCs w:val="20"/>
        </w:rPr>
        <w:t xml:space="preserve"> Cheshire: Graphics Press, LLC, 1997. Print.</w:t>
      </w:r>
    </w:p>
    <w:p w:rsidR="001A6079" w:rsidRDefault="001A6079" w:rsidP="001A6079">
      <w:pPr>
        <w:spacing w:line="360" w:lineRule="auto"/>
        <w:ind w:left="-810"/>
        <w:rPr>
          <w:rFonts w:ascii="Helvetica Neue Light" w:hAnsi="Helvetica Neue Light" w:cs="Courier"/>
          <w:color w:val="808080" w:themeColor="background1" w:themeShade="80"/>
          <w:sz w:val="20"/>
          <w:szCs w:val="20"/>
        </w:rPr>
      </w:pPr>
      <w:r w:rsidRPr="001A6079">
        <w:rPr>
          <w:rFonts w:ascii="Helvetica Neue Light" w:hAnsi="Helvetica Neue Light" w:cs="Courier"/>
          <w:color w:val="808080" w:themeColor="background1" w:themeShade="80"/>
          <w:sz w:val="20"/>
          <w:szCs w:val="20"/>
        </w:rPr>
        <w:t xml:space="preserve"> </w:t>
      </w:r>
    </w:p>
    <w:p w:rsidR="00B273BA" w:rsidRPr="001A6079" w:rsidRDefault="001A6079" w:rsidP="001A6079">
      <w:pPr>
        <w:spacing w:line="360" w:lineRule="auto"/>
        <w:ind w:left="-810"/>
        <w:rPr>
          <w:rFonts w:ascii="Helvetica Neue Light" w:hAnsi="Helvetica Neue Light"/>
          <w:color w:val="595959" w:themeColor="text1" w:themeTint="A6"/>
          <w:sz w:val="22"/>
        </w:rPr>
      </w:pPr>
      <w:r w:rsidRPr="001A6079">
        <w:rPr>
          <w:rFonts w:ascii="Helvetica Neue Light" w:hAnsi="Helvetica Neue Light" w:cs="Courier"/>
          <w:color w:val="595959" w:themeColor="text1" w:themeTint="A6"/>
          <w:sz w:val="20"/>
          <w:szCs w:val="20"/>
        </w:rPr>
        <w:t xml:space="preserve">Caitlin Potts, UX </w:t>
      </w:r>
      <w:proofErr w:type="gramStart"/>
      <w:r w:rsidRPr="001A6079">
        <w:rPr>
          <w:rFonts w:ascii="Helvetica Neue Light" w:hAnsi="Helvetica Neue Light" w:cs="Courier"/>
          <w:color w:val="595959" w:themeColor="text1" w:themeTint="A6"/>
          <w:sz w:val="20"/>
          <w:szCs w:val="20"/>
        </w:rPr>
        <w:t xml:space="preserve">Practitioner           </w:t>
      </w:r>
      <w:proofErr w:type="gramEnd"/>
      <w:hyperlink r:id="rId6" w:history="1">
        <w:r w:rsidRPr="001A6079">
          <w:rPr>
            <w:rStyle w:val="Hyperlink"/>
            <w:rFonts w:ascii="Helvetica Neue Light" w:hAnsi="Helvetica Neue Light" w:cs="Courier"/>
            <w:color w:val="595959" w:themeColor="text1" w:themeTint="A6"/>
            <w:sz w:val="20"/>
            <w:szCs w:val="20"/>
          </w:rPr>
          <w:t>caitlin.potts@covenanteyes.com</w:t>
        </w:r>
      </w:hyperlink>
      <w:r w:rsidRPr="001A6079">
        <w:rPr>
          <w:rFonts w:ascii="Helvetica Neue Light" w:hAnsi="Helvetica Neue Light" w:cs="Courier"/>
          <w:color w:val="595959" w:themeColor="text1" w:themeTint="A6"/>
          <w:sz w:val="20"/>
          <w:szCs w:val="20"/>
        </w:rPr>
        <w:t xml:space="preserve">            @</w:t>
      </w:r>
      <w:proofErr w:type="spellStart"/>
      <w:r w:rsidRPr="001A6079">
        <w:rPr>
          <w:rFonts w:ascii="Novecento wide Bold" w:hAnsi="Novecento wide Bold" w:cs="Courier"/>
          <w:color w:val="808080" w:themeColor="background1" w:themeShade="80"/>
          <w:sz w:val="16"/>
          <w:szCs w:val="20"/>
        </w:rPr>
        <w:t>caitlinpotts</w:t>
      </w:r>
      <w:proofErr w:type="spellEnd"/>
      <w:r w:rsidRPr="001A6079">
        <w:rPr>
          <w:rFonts w:ascii="Helvetica Neue Light" w:hAnsi="Helvetica Neue Light" w:cs="Courier"/>
          <w:color w:val="808080" w:themeColor="background1" w:themeShade="80"/>
          <w:sz w:val="20"/>
          <w:szCs w:val="20"/>
        </w:rPr>
        <w:tab/>
      </w:r>
      <w:r w:rsidRPr="001A6079">
        <w:rPr>
          <w:rFonts w:ascii="Helvetica Neue Light" w:hAnsi="Helvetica Neue Light" w:cs="Courier"/>
          <w:color w:val="595959" w:themeColor="text1" w:themeTint="A6"/>
          <w:sz w:val="20"/>
          <w:szCs w:val="20"/>
        </w:rPr>
        <w:t xml:space="preserve">          MI UPA (June 2013)</w:t>
      </w:r>
    </w:p>
    <w:sectPr w:rsidR="00B273BA" w:rsidRPr="001A6079" w:rsidSect="001A6079">
      <w:pgSz w:w="12240" w:h="15840"/>
      <w:pgMar w:top="1008" w:right="720" w:bottom="288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NeueLT Std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Novecento wide Book">
    <w:panose1 w:val="00000405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Novecento wide Bold">
    <w:panose1 w:val="00000805000000000000"/>
    <w:charset w:val="00"/>
    <w:family w:val="auto"/>
    <w:pitch w:val="variable"/>
    <w:sig w:usb0="00000003" w:usb1="00000000" w:usb2="00000000" w:usb3="00000000" w:csb0="00000001" w:csb1="00000000"/>
  </w:font>
  <w:font w:name="Helvetica Neue Light">
    <w:panose1 w:val="020004030000000200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Noteworthy Light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HelveticaNeueLT Std Thin">
    <w:panose1 w:val="020B040302020202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70A22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F07336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AF975E9"/>
    <w:multiLevelType w:val="multilevel"/>
    <w:tmpl w:val="0409001D"/>
    <w:styleLink w:val="CEList1stlevel"/>
    <w:lvl w:ilvl="0">
      <w:start w:val="1"/>
      <w:numFmt w:val="decimal"/>
      <w:lvlText w:val="%1)"/>
      <w:lvlJc w:val="left"/>
      <w:pPr>
        <w:ind w:left="360" w:hanging="360"/>
      </w:pPr>
      <w:rPr>
        <w:rFonts w:ascii="HelveticaNeueLT Std" w:hAnsi="HelveticaNeueLT Std"/>
        <w:color w:val="404040" w:themeColor="text1" w:themeTint="BF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2D542C74"/>
    <w:multiLevelType w:val="hybridMultilevel"/>
    <w:tmpl w:val="81E6CCAE"/>
    <w:lvl w:ilvl="0" w:tplc="E88004D8">
      <w:start w:val="1"/>
      <w:numFmt w:val="decimal"/>
      <w:lvlText w:val="%1."/>
      <w:lvlJc w:val="left"/>
      <w:pPr>
        <w:ind w:left="720" w:hanging="360"/>
      </w:pPr>
      <w:rPr>
        <w:rFonts w:ascii="Novecento wide Book" w:hAnsi="Novecento wide Boo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F634EE"/>
    <w:multiLevelType w:val="hybridMultilevel"/>
    <w:tmpl w:val="81E6CCAE"/>
    <w:lvl w:ilvl="0" w:tplc="E88004D8">
      <w:start w:val="1"/>
      <w:numFmt w:val="decimal"/>
      <w:lvlText w:val="%1."/>
      <w:lvlJc w:val="left"/>
      <w:pPr>
        <w:ind w:left="720" w:hanging="360"/>
      </w:pPr>
      <w:rPr>
        <w:rFonts w:ascii="Novecento wide Book" w:hAnsi="Novecento wide Boo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6C1D43"/>
    <w:multiLevelType w:val="hybridMultilevel"/>
    <w:tmpl w:val="81E6CCAE"/>
    <w:lvl w:ilvl="0" w:tplc="E88004D8">
      <w:start w:val="1"/>
      <w:numFmt w:val="decimal"/>
      <w:lvlText w:val="%1."/>
      <w:lvlJc w:val="left"/>
      <w:pPr>
        <w:ind w:left="720" w:hanging="360"/>
      </w:pPr>
      <w:rPr>
        <w:rFonts w:ascii="Novecento wide Book" w:hAnsi="Novecento wide Boo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6776BD"/>
    <w:multiLevelType w:val="hybridMultilevel"/>
    <w:tmpl w:val="81E6CCAE"/>
    <w:lvl w:ilvl="0" w:tplc="E88004D8">
      <w:start w:val="1"/>
      <w:numFmt w:val="decimal"/>
      <w:lvlText w:val="%1."/>
      <w:lvlJc w:val="left"/>
      <w:pPr>
        <w:ind w:left="720" w:hanging="360"/>
      </w:pPr>
      <w:rPr>
        <w:rFonts w:ascii="Novecento wide Book" w:hAnsi="Novecento wide Boo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0E137B"/>
    <w:multiLevelType w:val="hybridMultilevel"/>
    <w:tmpl w:val="DBFE1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14101F"/>
    <w:multiLevelType w:val="hybridMultilevel"/>
    <w:tmpl w:val="81E6CCAE"/>
    <w:lvl w:ilvl="0" w:tplc="E88004D8">
      <w:start w:val="1"/>
      <w:numFmt w:val="decimal"/>
      <w:lvlText w:val="%1."/>
      <w:lvlJc w:val="left"/>
      <w:pPr>
        <w:ind w:left="720" w:hanging="360"/>
      </w:pPr>
      <w:rPr>
        <w:rFonts w:ascii="Novecento wide Book" w:hAnsi="Novecento wide Book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4743FE"/>
    <w:multiLevelType w:val="hybridMultilevel"/>
    <w:tmpl w:val="79007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0"/>
  </w:num>
  <w:num w:numId="5">
    <w:abstractNumId w:val="0"/>
  </w:num>
  <w:num w:numId="6">
    <w:abstractNumId w:val="0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3"/>
  </w:num>
  <w:num w:numId="12">
    <w:abstractNumId w:val="5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273BA"/>
    <w:rsid w:val="001A6079"/>
    <w:rsid w:val="00224124"/>
    <w:rsid w:val="00251B78"/>
    <w:rsid w:val="0026577B"/>
    <w:rsid w:val="002B15CF"/>
    <w:rsid w:val="002F4554"/>
    <w:rsid w:val="003364A5"/>
    <w:rsid w:val="0051753A"/>
    <w:rsid w:val="00575430"/>
    <w:rsid w:val="0061553E"/>
    <w:rsid w:val="006C2647"/>
    <w:rsid w:val="007A581B"/>
    <w:rsid w:val="00845A37"/>
    <w:rsid w:val="008C0F95"/>
    <w:rsid w:val="00A66A60"/>
    <w:rsid w:val="00AC4FD7"/>
    <w:rsid w:val="00B273BA"/>
    <w:rsid w:val="00B2774D"/>
    <w:rsid w:val="00BD6633"/>
    <w:rsid w:val="00C02FF0"/>
    <w:rsid w:val="00C45998"/>
    <w:rsid w:val="00CF563B"/>
    <w:rsid w:val="00D26479"/>
    <w:rsid w:val="00D33053"/>
    <w:rsid w:val="00D51964"/>
    <w:rsid w:val="00DC6757"/>
    <w:rsid w:val="00DF2E51"/>
    <w:rsid w:val="00E431AF"/>
    <w:rsid w:val="00F0768A"/>
    <w:rsid w:val="00F40396"/>
    <w:rsid w:val="00FB640D"/>
    <w:rsid w:val="00FD0D8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042C9E"/>
  </w:style>
  <w:style w:type="paragraph" w:styleId="Heading1">
    <w:name w:val="heading 1"/>
    <w:basedOn w:val="Normal"/>
    <w:next w:val="Normal"/>
    <w:link w:val="Heading1Char"/>
    <w:uiPriority w:val="9"/>
    <w:qFormat/>
    <w:rsid w:val="00A14B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CovenantEyes">
    <w:name w:val="Covenant Eyes"/>
    <w:basedOn w:val="Normal"/>
    <w:next w:val="BodyText"/>
    <w:qFormat/>
    <w:rsid w:val="00A14B89"/>
    <w:pPr>
      <w:spacing w:line="360" w:lineRule="auto"/>
    </w:pPr>
    <w:rPr>
      <w:rFonts w:ascii="HelveticaNeueLT Std" w:hAnsi="HelveticaNeueLT Std"/>
      <w:color w:val="262626" w:themeColor="text1" w:themeTint="D9"/>
      <w:sz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A14B8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14B89"/>
  </w:style>
  <w:style w:type="paragraph" w:customStyle="1" w:styleId="CEHeader2">
    <w:name w:val="CE Header 2"/>
    <w:basedOn w:val="Normal"/>
    <w:next w:val="Normal"/>
    <w:qFormat/>
    <w:rsid w:val="00A14B89"/>
    <w:pPr>
      <w:keepNext/>
      <w:keepLines/>
      <w:spacing w:before="480"/>
      <w:outlineLvl w:val="0"/>
    </w:pPr>
    <w:rPr>
      <w:rFonts w:ascii="Novecento wide Book" w:eastAsiaTheme="majorEastAsia" w:hAnsi="Novecento wide Book" w:cstheme="majorBidi"/>
      <w:bCs/>
      <w:color w:val="0E63A9"/>
      <w:sz w:val="28"/>
      <w:szCs w:val="32"/>
    </w:rPr>
  </w:style>
  <w:style w:type="paragraph" w:customStyle="1" w:styleId="CEHeader">
    <w:name w:val="CE Header"/>
    <w:basedOn w:val="Heading1"/>
    <w:qFormat/>
    <w:rsid w:val="00A14B89"/>
    <w:rPr>
      <w:rFonts w:ascii="Novecento wide Book" w:hAnsi="Novecento wide Book"/>
      <w:b w:val="0"/>
      <w:color w:val="262626" w:themeColor="text1" w:themeTint="D9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sid w:val="00A14B8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CEBodytext">
    <w:name w:val="CE Body text"/>
    <w:basedOn w:val="Normal"/>
    <w:next w:val="BodyText"/>
    <w:qFormat/>
    <w:rsid w:val="00A14B89"/>
    <w:pPr>
      <w:spacing w:line="360" w:lineRule="auto"/>
    </w:pPr>
    <w:rPr>
      <w:rFonts w:ascii="HelveticaNeueLT Std" w:hAnsi="HelveticaNeueLT Std"/>
      <w:color w:val="262626" w:themeColor="text1" w:themeTint="D9"/>
      <w:sz w:val="20"/>
    </w:rPr>
  </w:style>
  <w:style w:type="numbering" w:customStyle="1" w:styleId="CEList1stlevel">
    <w:name w:val="CE List (1st level)"/>
    <w:basedOn w:val="111111"/>
    <w:rsid w:val="00A14B89"/>
    <w:pPr>
      <w:numPr>
        <w:numId w:val="2"/>
      </w:numPr>
    </w:pPr>
  </w:style>
  <w:style w:type="numbering" w:styleId="111111">
    <w:name w:val="Outline List 2"/>
    <w:basedOn w:val="NoList"/>
    <w:uiPriority w:val="99"/>
    <w:semiHidden/>
    <w:unhideWhenUsed/>
    <w:rsid w:val="00A14B89"/>
    <w:pPr>
      <w:numPr>
        <w:numId w:val="1"/>
      </w:numPr>
    </w:pPr>
  </w:style>
  <w:style w:type="paragraph" w:styleId="ListBullet">
    <w:name w:val="List Bullet"/>
    <w:aliases w:val="CE List Bullet"/>
    <w:basedOn w:val="Normal"/>
    <w:next w:val="CEBodytext"/>
    <w:rsid w:val="00A14B89"/>
    <w:pPr>
      <w:numPr>
        <w:numId w:val="6"/>
      </w:numPr>
      <w:contextualSpacing/>
    </w:pPr>
    <w:rPr>
      <w:rFonts w:ascii="HelveticaNeueLT Std" w:hAnsi="HelveticaNeueLT Std"/>
      <w:color w:val="404040" w:themeColor="text1" w:themeTint="BF"/>
      <w:sz w:val="20"/>
    </w:rPr>
  </w:style>
  <w:style w:type="paragraph" w:customStyle="1" w:styleId="CEUnorderedList">
    <w:name w:val="CE Unordered List"/>
    <w:basedOn w:val="ListBullet"/>
    <w:next w:val="CEBodytext"/>
    <w:qFormat/>
    <w:rsid w:val="00A14B89"/>
    <w:pPr>
      <w:numPr>
        <w:numId w:val="0"/>
      </w:numPr>
    </w:pPr>
  </w:style>
  <w:style w:type="paragraph" w:styleId="ListParagraph">
    <w:name w:val="List Paragraph"/>
    <w:basedOn w:val="Normal"/>
    <w:uiPriority w:val="34"/>
    <w:qFormat/>
    <w:rsid w:val="00B273B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D6633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1553E"/>
  </w:style>
  <w:style w:type="character" w:styleId="Emphasis">
    <w:name w:val="Emphasis"/>
    <w:basedOn w:val="DefaultParagraphFont"/>
    <w:uiPriority w:val="20"/>
    <w:rsid w:val="0061553E"/>
    <w:rPr>
      <w:i/>
    </w:rPr>
  </w:style>
  <w:style w:type="paragraph" w:styleId="Header">
    <w:name w:val="header"/>
    <w:basedOn w:val="Normal"/>
    <w:link w:val="HeaderChar"/>
    <w:rsid w:val="006C26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C2647"/>
  </w:style>
  <w:style w:type="paragraph" w:styleId="Footer">
    <w:name w:val="footer"/>
    <w:basedOn w:val="Normal"/>
    <w:link w:val="FooterChar"/>
    <w:rsid w:val="006C26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C26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9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mailto:caitlin.potts@covenanteye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223</Words>
  <Characters>1276</Characters>
  <Application>Microsoft Macintosh Word</Application>
  <DocSecurity>0</DocSecurity>
  <Lines>10</Lines>
  <Paragraphs>2</Paragraphs>
  <ScaleCrop>false</ScaleCrop>
  <Company>Covenant Eyes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Caitlin Potts</cp:lastModifiedBy>
  <cp:revision>21</cp:revision>
  <cp:lastPrinted>2013-06-11T16:52:00Z</cp:lastPrinted>
  <dcterms:created xsi:type="dcterms:W3CDTF">2013-06-10T13:26:00Z</dcterms:created>
  <dcterms:modified xsi:type="dcterms:W3CDTF">2013-06-17T13:22:00Z</dcterms:modified>
</cp:coreProperties>
</file>